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1" w:rsidRDefault="00393B61" w:rsidP="00AB2A1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ТАСС</w:t>
      </w:r>
    </w:p>
    <w:p w:rsidR="00393B61" w:rsidRDefault="00393B61" w:rsidP="00AB2A1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27.07.2017</w:t>
      </w:r>
      <w:r w:rsidR="00C859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11.00</w:t>
      </w:r>
    </w:p>
    <w:p w:rsidR="00393B61" w:rsidRDefault="00393B61" w:rsidP="00AB2A1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93B61" w:rsidRDefault="00393B61" w:rsidP="00393B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Перспективы развития продуктовых рынков Санкт-Петербурга</w:t>
      </w:r>
    </w:p>
    <w:p w:rsidR="00393B61" w:rsidRDefault="00393B61" w:rsidP="00393B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93B61" w:rsidRDefault="00393B61" w:rsidP="00393B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Позиция </w:t>
      </w:r>
    </w:p>
    <w:p w:rsidR="00393B61" w:rsidRDefault="00393B61" w:rsidP="00393B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 Федеральной антимонопольной службы</w:t>
      </w:r>
    </w:p>
    <w:p w:rsidR="00393B61" w:rsidRDefault="00393B61" w:rsidP="00393B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Санкт-Петербургу</w:t>
      </w:r>
    </w:p>
    <w:p w:rsidR="00393B61" w:rsidRDefault="00393B61" w:rsidP="00AB2A1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93B61" w:rsidRPr="00C859E5" w:rsidRDefault="00C859E5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59E5">
        <w:rPr>
          <w:rFonts w:ascii="Arial" w:hAnsi="Arial" w:cs="Arial"/>
          <w:sz w:val="24"/>
          <w:szCs w:val="24"/>
        </w:rPr>
        <w:t>У</w:t>
      </w:r>
      <w:r w:rsidR="00393B61" w:rsidRPr="00C859E5">
        <w:rPr>
          <w:rFonts w:ascii="Arial" w:hAnsi="Arial" w:cs="Arial"/>
          <w:sz w:val="24"/>
          <w:szCs w:val="24"/>
        </w:rPr>
        <w:t xml:space="preserve">частник пресс-конференции: заместитель руководителя </w:t>
      </w:r>
      <w:r w:rsidRPr="00C859E5">
        <w:rPr>
          <w:rFonts w:ascii="Arial" w:hAnsi="Arial" w:cs="Arial"/>
          <w:sz w:val="24"/>
          <w:szCs w:val="24"/>
        </w:rPr>
        <w:t>управления</w:t>
      </w:r>
      <w:r w:rsidR="00393B61" w:rsidRPr="00C859E5">
        <w:rPr>
          <w:rFonts w:ascii="Arial" w:hAnsi="Arial" w:cs="Arial"/>
          <w:sz w:val="24"/>
          <w:szCs w:val="24"/>
        </w:rPr>
        <w:t xml:space="preserve"> Вячеслав </w:t>
      </w:r>
      <w:proofErr w:type="spellStart"/>
      <w:r w:rsidR="00393B61" w:rsidRPr="00C859E5">
        <w:rPr>
          <w:rFonts w:ascii="Arial" w:hAnsi="Arial" w:cs="Arial"/>
          <w:sz w:val="24"/>
          <w:szCs w:val="24"/>
        </w:rPr>
        <w:t>Тукаев</w:t>
      </w:r>
      <w:proofErr w:type="spellEnd"/>
    </w:p>
    <w:p w:rsidR="00393B61" w:rsidRPr="00C859E5" w:rsidRDefault="00393B61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AE8" w:rsidRPr="00E87BFE" w:rsidRDefault="00B33AE8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59E5">
        <w:rPr>
          <w:rFonts w:ascii="Arial" w:hAnsi="Arial" w:cs="Arial"/>
          <w:sz w:val="24"/>
          <w:szCs w:val="24"/>
        </w:rPr>
        <w:t>Преференция</w:t>
      </w:r>
      <w:r w:rsidRPr="00E87BFE">
        <w:rPr>
          <w:rFonts w:ascii="Arial" w:hAnsi="Arial" w:cs="Arial"/>
          <w:sz w:val="24"/>
          <w:szCs w:val="24"/>
        </w:rPr>
        <w:t xml:space="preserve"> - </w:t>
      </w:r>
      <w:r w:rsidRPr="00E87BF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 органами власти отдельным хозяйствующим субъектам преимущества, которое обеспечивает им более выгодные условия деятельности, путем передачи государственного или муниципального имущества, либо путем предоставления имущественных льгот</w:t>
      </w:r>
      <w:r w:rsidR="00C859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7BFE">
        <w:rPr>
          <w:rFonts w:ascii="Arial" w:hAnsi="Arial" w:cs="Arial"/>
          <w:sz w:val="24"/>
          <w:szCs w:val="24"/>
        </w:rPr>
        <w:t>(п. 20 ст. 4 Закона о защите конкуренции).</w:t>
      </w:r>
    </w:p>
    <w:p w:rsidR="00B33AE8" w:rsidRDefault="00B33AE8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2A19" w:rsidRDefault="00C859E5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ч.3 ст.20 Закона о защите конкуренции п</w:t>
      </w:r>
      <w:r w:rsidR="00AB2A19">
        <w:rPr>
          <w:rFonts w:ascii="Arial" w:hAnsi="Arial" w:cs="Arial"/>
          <w:sz w:val="24"/>
          <w:szCs w:val="24"/>
        </w:rPr>
        <w:t xml:space="preserve">референция может быть </w:t>
      </w:r>
      <w:proofErr w:type="gramStart"/>
      <w:r w:rsidR="00AB2A19">
        <w:rPr>
          <w:rFonts w:ascii="Arial" w:hAnsi="Arial" w:cs="Arial"/>
          <w:sz w:val="24"/>
          <w:szCs w:val="24"/>
        </w:rPr>
        <w:t>предоставлена</w:t>
      </w:r>
      <w:proofErr w:type="gramEnd"/>
      <w:r w:rsidR="00AB2A19">
        <w:rPr>
          <w:rFonts w:ascii="Arial" w:hAnsi="Arial" w:cs="Arial"/>
          <w:sz w:val="24"/>
          <w:szCs w:val="24"/>
        </w:rPr>
        <w:t xml:space="preserve"> только если она соответствует целям</w:t>
      </w:r>
      <w:r w:rsidR="002E78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определенным</w:t>
      </w:r>
      <w:r w:rsidR="002E78C2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393B61">
        <w:rPr>
          <w:rFonts w:ascii="Arial" w:hAnsi="Arial" w:cs="Arial"/>
          <w:sz w:val="24"/>
          <w:szCs w:val="24"/>
        </w:rPr>
        <w:t xml:space="preserve">ч. 1 ст. 19 </w:t>
      </w:r>
      <w:r>
        <w:rPr>
          <w:rFonts w:ascii="Arial" w:hAnsi="Arial" w:cs="Arial"/>
          <w:sz w:val="24"/>
          <w:szCs w:val="24"/>
        </w:rPr>
        <w:t>указ</w:t>
      </w:r>
      <w:r w:rsidR="002E78C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нного Закона.</w:t>
      </w:r>
    </w:p>
    <w:p w:rsidR="00AF613A" w:rsidRDefault="00AF613A" w:rsidP="00AB2A19">
      <w:pPr>
        <w:spacing w:after="0" w:line="240" w:lineRule="auto"/>
      </w:pPr>
    </w:p>
    <w:p w:rsidR="00AB2A19" w:rsidRPr="00C859E5" w:rsidRDefault="00AB2A19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59E5">
        <w:rPr>
          <w:rFonts w:ascii="Arial" w:hAnsi="Arial" w:cs="Arial"/>
          <w:sz w:val="24"/>
          <w:szCs w:val="24"/>
        </w:rPr>
        <w:t>Отношения, связанные с организацией розничных рынков и осуществлением</w:t>
      </w:r>
      <w:r w:rsidR="00CB35F7" w:rsidRPr="00C859E5">
        <w:rPr>
          <w:rFonts w:ascii="Arial" w:hAnsi="Arial" w:cs="Arial"/>
          <w:sz w:val="24"/>
          <w:szCs w:val="24"/>
        </w:rPr>
        <w:t xml:space="preserve"> там </w:t>
      </w:r>
      <w:r w:rsidRPr="00C859E5">
        <w:rPr>
          <w:rFonts w:ascii="Arial" w:hAnsi="Arial" w:cs="Arial"/>
          <w:sz w:val="24"/>
          <w:szCs w:val="24"/>
        </w:rPr>
        <w:t xml:space="preserve"> деятельности по продаже товаров </w:t>
      </w:r>
      <w:r w:rsidR="00CB35F7" w:rsidRPr="00C859E5">
        <w:rPr>
          <w:rFonts w:ascii="Arial" w:hAnsi="Arial" w:cs="Arial"/>
          <w:sz w:val="24"/>
          <w:szCs w:val="24"/>
        </w:rPr>
        <w:t>регулируется Законом о рынках (271-ФЗ).</w:t>
      </w:r>
    </w:p>
    <w:p w:rsidR="00CB35F7" w:rsidRDefault="00CB35F7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6BB" w:rsidRDefault="00CB35F7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Управляющая рынком компания</w:t>
      </w:r>
      <w:r w:rsidR="00C859E5">
        <w:rPr>
          <w:rFonts w:ascii="Arial" w:hAnsi="Arial" w:cs="Arial"/>
          <w:sz w:val="24"/>
          <w:szCs w:val="24"/>
        </w:rPr>
        <w:t xml:space="preserve"> (УК)</w:t>
      </w:r>
      <w:r>
        <w:rPr>
          <w:rFonts w:ascii="Arial" w:hAnsi="Arial" w:cs="Arial"/>
          <w:sz w:val="24"/>
          <w:szCs w:val="24"/>
        </w:rPr>
        <w:t xml:space="preserve"> осуществляет содержание рынка (ч.1 ст.13 Закона о рынках) и </w:t>
      </w:r>
      <w:r w:rsidR="00D146BB">
        <w:rPr>
          <w:rFonts w:ascii="Arial" w:hAnsi="Arial" w:cs="Arial"/>
          <w:sz w:val="24"/>
          <w:szCs w:val="24"/>
        </w:rPr>
        <w:t xml:space="preserve">организует деятельность по продаже товаров (ст.14 Закона о рынках). </w:t>
      </w:r>
    </w:p>
    <w:p w:rsidR="00D146BB" w:rsidRDefault="00D146BB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6BB" w:rsidRDefault="00C859E5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</w:t>
      </w:r>
      <w:r w:rsidR="00D14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</w:t>
      </w:r>
      <w:r w:rsidR="00D146BB">
        <w:rPr>
          <w:rFonts w:ascii="Arial" w:hAnsi="Arial" w:cs="Arial"/>
          <w:sz w:val="24"/>
          <w:szCs w:val="24"/>
        </w:rPr>
        <w:t xml:space="preserve"> самостоятельно не осуществляет торговую деятельность, а только организует ее, предоставляя торговые места иным организациям и лицам.</w:t>
      </w:r>
    </w:p>
    <w:p w:rsidR="00D146BB" w:rsidRDefault="00D146BB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6BB" w:rsidRDefault="00C859E5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же п</w:t>
      </w:r>
      <w:r w:rsidR="00D146BB">
        <w:rPr>
          <w:rFonts w:ascii="Arial" w:hAnsi="Arial" w:cs="Arial"/>
          <w:sz w:val="24"/>
          <w:szCs w:val="24"/>
        </w:rPr>
        <w:t xml:space="preserve">олучение </w:t>
      </w:r>
      <w:r>
        <w:rPr>
          <w:rFonts w:ascii="Arial" w:hAnsi="Arial" w:cs="Arial"/>
          <w:sz w:val="24"/>
          <w:szCs w:val="24"/>
        </w:rPr>
        <w:t>УК</w:t>
      </w:r>
      <w:r w:rsidR="00D146BB">
        <w:rPr>
          <w:rFonts w:ascii="Arial" w:hAnsi="Arial" w:cs="Arial"/>
          <w:sz w:val="24"/>
          <w:szCs w:val="24"/>
        </w:rPr>
        <w:t xml:space="preserve"> преференции на право аренды </w:t>
      </w:r>
      <w:proofErr w:type="spellStart"/>
      <w:r w:rsidR="00D146BB">
        <w:rPr>
          <w:rFonts w:ascii="Arial" w:hAnsi="Arial" w:cs="Arial"/>
          <w:sz w:val="24"/>
          <w:szCs w:val="24"/>
        </w:rPr>
        <w:t>сельхозрынков</w:t>
      </w:r>
      <w:proofErr w:type="spellEnd"/>
      <w:r w:rsidR="00D146BB">
        <w:rPr>
          <w:rFonts w:ascii="Arial" w:hAnsi="Arial" w:cs="Arial"/>
          <w:sz w:val="24"/>
          <w:szCs w:val="24"/>
        </w:rPr>
        <w:t xml:space="preserve"> не соответствует целям предоставления преференции*</w:t>
      </w:r>
      <w:r w:rsidRPr="00C859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93B61">
        <w:rPr>
          <w:rFonts w:ascii="Arial" w:hAnsi="Arial" w:cs="Arial"/>
          <w:sz w:val="24"/>
          <w:szCs w:val="24"/>
        </w:rPr>
        <w:t>ч. 1 ст. 19 Закона о защите конкуренции</w:t>
      </w:r>
      <w:r>
        <w:rPr>
          <w:rFonts w:ascii="Arial" w:hAnsi="Arial" w:cs="Arial"/>
          <w:sz w:val="24"/>
          <w:szCs w:val="24"/>
        </w:rPr>
        <w:t>)</w:t>
      </w:r>
      <w:r w:rsidR="00393B61">
        <w:rPr>
          <w:rFonts w:ascii="Arial" w:hAnsi="Arial" w:cs="Arial"/>
          <w:sz w:val="24"/>
          <w:szCs w:val="24"/>
        </w:rPr>
        <w:t>.</w:t>
      </w:r>
    </w:p>
    <w:p w:rsidR="00393B61" w:rsidRDefault="00393B61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3B61" w:rsidRDefault="00C859E5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тоже время, з</w:t>
      </w:r>
      <w:r w:rsidR="00393B61">
        <w:rPr>
          <w:rFonts w:ascii="Arial" w:hAnsi="Arial" w:cs="Arial"/>
          <w:sz w:val="24"/>
          <w:szCs w:val="24"/>
        </w:rPr>
        <w:t xml:space="preserve">аключение договоров аренды на помещения </w:t>
      </w:r>
      <w:proofErr w:type="spellStart"/>
      <w:r w:rsidR="00393B61">
        <w:rPr>
          <w:rFonts w:ascii="Arial" w:hAnsi="Arial" w:cs="Arial"/>
          <w:sz w:val="24"/>
          <w:szCs w:val="24"/>
        </w:rPr>
        <w:t>сельхозрынков</w:t>
      </w:r>
      <w:proofErr w:type="spellEnd"/>
      <w:r w:rsidR="00393B61">
        <w:rPr>
          <w:rFonts w:ascii="Arial" w:hAnsi="Arial" w:cs="Arial"/>
          <w:sz w:val="24"/>
          <w:szCs w:val="24"/>
        </w:rPr>
        <w:t xml:space="preserve"> без проведения торгов может привести к устранению или недопущению конкуренции.</w:t>
      </w:r>
    </w:p>
    <w:p w:rsidR="00393B61" w:rsidRDefault="00393B61" w:rsidP="00AB2A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3B61" w:rsidRPr="00393B61" w:rsidRDefault="00702040" w:rsidP="00AB2A1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Следовательно,</w:t>
      </w:r>
      <w:r w:rsidR="00393B61" w:rsidRPr="00393B61">
        <w:rPr>
          <w:rFonts w:ascii="Arial" w:hAnsi="Arial" w:cs="Arial"/>
          <w:b/>
          <w:sz w:val="24"/>
          <w:szCs w:val="24"/>
        </w:rPr>
        <w:t xml:space="preserve"> </w:t>
      </w:r>
      <w:r w:rsidR="00393B61">
        <w:rPr>
          <w:rFonts w:ascii="Arial" w:hAnsi="Arial" w:cs="Arial"/>
          <w:b/>
          <w:sz w:val="24"/>
          <w:szCs w:val="24"/>
        </w:rPr>
        <w:t xml:space="preserve">арендатор помещений </w:t>
      </w:r>
      <w:proofErr w:type="spellStart"/>
      <w:r w:rsidR="00393B61">
        <w:rPr>
          <w:rFonts w:ascii="Arial" w:hAnsi="Arial" w:cs="Arial"/>
          <w:b/>
          <w:sz w:val="24"/>
          <w:szCs w:val="24"/>
        </w:rPr>
        <w:t>сельхозрынков</w:t>
      </w:r>
      <w:proofErr w:type="spellEnd"/>
      <w:r w:rsidR="00393B61">
        <w:rPr>
          <w:rFonts w:ascii="Arial" w:hAnsi="Arial" w:cs="Arial"/>
          <w:b/>
          <w:sz w:val="24"/>
          <w:szCs w:val="24"/>
        </w:rPr>
        <w:t xml:space="preserve"> может определяться только </w:t>
      </w:r>
      <w:r>
        <w:rPr>
          <w:rFonts w:ascii="Arial" w:hAnsi="Arial" w:cs="Arial"/>
          <w:b/>
          <w:sz w:val="24"/>
          <w:szCs w:val="24"/>
        </w:rPr>
        <w:t>после проведения открытых торгов.</w:t>
      </w:r>
    </w:p>
    <w:p w:rsidR="00AB2A19" w:rsidRDefault="00AB2A19" w:rsidP="00AB2A19">
      <w:pPr>
        <w:pStyle w:val="a3"/>
        <w:shd w:val="clear" w:color="auto" w:fill="FFFFFF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3B61" w:rsidRDefault="00393B61" w:rsidP="00AB2A19">
      <w:pPr>
        <w:pStyle w:val="a3"/>
        <w:shd w:val="clear" w:color="auto" w:fill="FFFFFF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46BB" w:rsidRPr="00C859E5" w:rsidRDefault="00393B61" w:rsidP="00393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9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*</w:t>
      </w:r>
      <w:r w:rsidR="00D146BB" w:rsidRPr="00C859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Цели предоставления преференций</w:t>
      </w:r>
      <w:r w:rsidR="00D146BB"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146BB" w:rsidRPr="00C859E5">
        <w:rPr>
          <w:rFonts w:ascii="Arial" w:hAnsi="Arial" w:cs="Arial"/>
          <w:sz w:val="20"/>
          <w:szCs w:val="20"/>
        </w:rPr>
        <w:t>(</w:t>
      </w:r>
      <w:proofErr w:type="gramStart"/>
      <w:r w:rsidR="00D146BB" w:rsidRPr="00C859E5">
        <w:rPr>
          <w:rFonts w:ascii="Arial" w:hAnsi="Arial" w:cs="Arial"/>
          <w:sz w:val="20"/>
          <w:szCs w:val="20"/>
        </w:rPr>
        <w:t>ч</w:t>
      </w:r>
      <w:proofErr w:type="gramEnd"/>
      <w:r w:rsidR="00D146BB" w:rsidRPr="00C859E5">
        <w:rPr>
          <w:rFonts w:ascii="Arial" w:hAnsi="Arial" w:cs="Arial"/>
          <w:sz w:val="20"/>
          <w:szCs w:val="20"/>
        </w:rPr>
        <w:t>. 1 ст. 19 Закона о защите конкуренции):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dst65"/>
      <w:bookmarkEnd w:id="0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жизнедеятельности населения в районах Крайнего Севера и приравненных к ним местностях;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dst66"/>
      <w:bookmarkEnd w:id="1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образования и науки;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dst67"/>
      <w:bookmarkEnd w:id="2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научных исследований;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dst68"/>
      <w:bookmarkEnd w:id="3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окружающей среды;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dst69"/>
      <w:bookmarkEnd w:id="4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РФ;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культуры, искусства и сохранение культурных ценностей;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физической культуры и спорта;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dst72"/>
      <w:bookmarkEnd w:id="5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обороноспособности страны и безопасности государства;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производство сельскохозяйственной продукции;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социальное обеспечение населения;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охрана труда;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dst76"/>
      <w:bookmarkEnd w:id="6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охрана здоровья граждан;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субъектов малого и среднего предпринимательства;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dst244"/>
      <w:bookmarkEnd w:id="7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социально ориентированных некоммерческих организаций;</w:t>
      </w:r>
    </w:p>
    <w:p w:rsidR="00D146BB" w:rsidRPr="00C859E5" w:rsidRDefault="00D146BB" w:rsidP="00D146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dst441"/>
      <w:bookmarkEnd w:id="8"/>
      <w:r w:rsidRPr="00C85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цели, определяемые другими федеральными законами, нормативными правовыми актами Президента и Правительства РФ.</w:t>
      </w:r>
    </w:p>
    <w:p w:rsidR="00D146BB" w:rsidRPr="00AB2A19" w:rsidRDefault="00D146BB" w:rsidP="00AB2A19">
      <w:pPr>
        <w:pStyle w:val="a3"/>
        <w:shd w:val="clear" w:color="auto" w:fill="FFFFFF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146BB" w:rsidRPr="00AB2A19" w:rsidSect="00C85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915"/>
    <w:multiLevelType w:val="hybridMultilevel"/>
    <w:tmpl w:val="8F567280"/>
    <w:lvl w:ilvl="0" w:tplc="60425C9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3D7D"/>
    <w:multiLevelType w:val="hybridMultilevel"/>
    <w:tmpl w:val="6606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B33AE8"/>
    <w:rsid w:val="002E78C2"/>
    <w:rsid w:val="00393B61"/>
    <w:rsid w:val="00702040"/>
    <w:rsid w:val="00AB2A19"/>
    <w:rsid w:val="00AF613A"/>
    <w:rsid w:val="00B33AE8"/>
    <w:rsid w:val="00C859E5"/>
    <w:rsid w:val="00CB35F7"/>
    <w:rsid w:val="00D1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to78-nerinovskaya</dc:creator>
  <cp:lastModifiedBy>to78-nerinovskaya</cp:lastModifiedBy>
  <cp:revision>3</cp:revision>
  <dcterms:created xsi:type="dcterms:W3CDTF">2017-07-26T13:29:00Z</dcterms:created>
  <dcterms:modified xsi:type="dcterms:W3CDTF">2017-07-26T14:44:00Z</dcterms:modified>
</cp:coreProperties>
</file>