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00" w:rsidRPr="004E2200" w:rsidRDefault="004E2200" w:rsidP="004E22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2200">
        <w:rPr>
          <w:rFonts w:ascii="Times New Roman" w:hAnsi="Times New Roman" w:cs="Times New Roman"/>
          <w:b/>
          <w:sz w:val="26"/>
          <w:szCs w:val="26"/>
        </w:rPr>
        <w:t xml:space="preserve">Доклад о соблюдении законодательства в сфере государственных закупок </w:t>
      </w:r>
    </w:p>
    <w:p w:rsidR="004E2200" w:rsidRPr="004E2200" w:rsidRDefault="004E2200" w:rsidP="004E22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2200">
        <w:rPr>
          <w:rFonts w:ascii="Times New Roman" w:hAnsi="Times New Roman" w:cs="Times New Roman"/>
          <w:b/>
          <w:sz w:val="26"/>
          <w:szCs w:val="26"/>
        </w:rPr>
        <w:t>(ФЗ № 44 от 05.04.2013)</w:t>
      </w:r>
    </w:p>
    <w:p w:rsidR="004E2200" w:rsidRDefault="004E2200" w:rsidP="004E220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2200" w:rsidRDefault="004E2200" w:rsidP="004E220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2200" w:rsidRDefault="004E2200" w:rsidP="004E220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контроля соблюдения законодательства о контрактной системе (закон № 44-ФЗ «О контрактной системе в сфере закупок товаров, работ, услуг для обеспечения государственных и муниципальных нужд»  от 05.03.2013) за 2017 год поступило 6932 жалобы, что на 8,1% больше, чем в 2016 году. Обоснованными признаны 2172 жалобы, что составляет 31,3% от общего количества (в 2016 году – 29,4%). </w:t>
      </w:r>
    </w:p>
    <w:p w:rsidR="004E2200" w:rsidRDefault="004E2200" w:rsidP="004E220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  <w:r>
        <w:rPr>
          <w:sz w:val="26"/>
          <w:szCs w:val="26"/>
        </w:rPr>
        <w:tab/>
        <w:t xml:space="preserve">Выдано </w:t>
      </w:r>
      <w:r>
        <w:rPr>
          <w:rStyle w:val="a4"/>
          <w:sz w:val="26"/>
          <w:szCs w:val="26"/>
        </w:rPr>
        <w:t>1545</w:t>
      </w:r>
      <w:r>
        <w:rPr>
          <w:sz w:val="26"/>
          <w:szCs w:val="26"/>
        </w:rPr>
        <w:t xml:space="preserve"> предписаний  об устранении нарушений. Не исполнено около 30 предписаний, которые в основном обжалуются в судах.</w:t>
      </w:r>
    </w:p>
    <w:p w:rsidR="004E2200" w:rsidRDefault="004E2200" w:rsidP="004E2200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 2017 год проведено 1289 заседаний по Реестру недобросовестных поставщиков. Из них принято  348 решений о включении в РНП участников закупок.</w:t>
      </w:r>
    </w:p>
    <w:p w:rsidR="004E2200" w:rsidRDefault="004E2200" w:rsidP="004E2200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Назначено </w:t>
      </w:r>
      <w:r>
        <w:rPr>
          <w:rStyle w:val="a4"/>
          <w:sz w:val="26"/>
          <w:szCs w:val="26"/>
        </w:rPr>
        <w:t xml:space="preserve">365 </w:t>
      </w:r>
      <w:r>
        <w:rPr>
          <w:sz w:val="26"/>
          <w:szCs w:val="26"/>
        </w:rPr>
        <w:t xml:space="preserve">административных штрафов на общую сумму </w:t>
      </w:r>
      <w:r>
        <w:rPr>
          <w:rStyle w:val="a4"/>
          <w:sz w:val="26"/>
          <w:szCs w:val="26"/>
        </w:rPr>
        <w:t>6353 тыс. руб.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Проведено 319 внеплановые проверки. </w:t>
      </w:r>
    </w:p>
    <w:p w:rsidR="004E2200" w:rsidRDefault="004E2200" w:rsidP="004E2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Наибольшие суммы административных штрафов в 2017 году были наложены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4E2200" w:rsidRDefault="004E2200" w:rsidP="004E22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СПБ ГБУ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Мостотрест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», СПБ ГКУ «Дирекция транспортного строительства», СПб ГКУ «Организатор перевозок», Администрация Курортного района СПб, СПб ГБПОУ «Медицинский колледж № 3», Администрация Центрального района СПб. </w:t>
      </w:r>
    </w:p>
    <w:p w:rsidR="004E2200" w:rsidRDefault="004E2200" w:rsidP="004E2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истекшие два месяца 2018 года рассмотрено 993 жалобы, признаны необоснованными – 610, частично обоснованными и обоснованными – 383. </w:t>
      </w:r>
      <w:proofErr w:type="gramStart"/>
      <w:r>
        <w:rPr>
          <w:rFonts w:ascii="Times New Roman" w:hAnsi="Times New Roman" w:cs="Times New Roman"/>
          <w:sz w:val="26"/>
          <w:szCs w:val="26"/>
        </w:rPr>
        <w:t>По реестру недобросовестных поставщиков рассмотрено 225 дел, из них 88 участников закупок включены в РНП, 137 – нет.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Проведено 62 внеплановые проверки, из них 13 по отозванным жалобам. </w:t>
      </w:r>
    </w:p>
    <w:p w:rsidR="004E2200" w:rsidRDefault="004E2200" w:rsidP="004E2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E2200" w:rsidRDefault="004E2200" w:rsidP="004E220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нарушения, выявляемые при рассмотрении жалоб</w:t>
      </w:r>
    </w:p>
    <w:p w:rsidR="004E2200" w:rsidRDefault="004E2200" w:rsidP="004E220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4E2200" w:rsidRDefault="004E2200" w:rsidP="004E22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Нарушение п. 2 ч. 1 ст. 33 Закона о контрактной системе,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применение Заказчиком при описании объекта закупки (требований к товарам, которые используются при выполнении работ) нестандартных показателей, то есть показателей, которые не соответствуют ГОСТ.</w:t>
      </w:r>
    </w:p>
    <w:p w:rsidR="004E2200" w:rsidRDefault="004E2200" w:rsidP="004E22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Нарушение п. 1 ч. 1 ст. 31 Закона о контрактной системе, </w:t>
      </w:r>
      <w:proofErr w:type="spellStart"/>
      <w:r>
        <w:rPr>
          <w:rFonts w:ascii="Times New Roman" w:hAnsi="Times New Roman"/>
          <w:sz w:val="26"/>
          <w:szCs w:val="26"/>
        </w:rPr>
        <w:t>неустановление</w:t>
      </w:r>
      <w:proofErr w:type="spellEnd"/>
      <w:r>
        <w:rPr>
          <w:rFonts w:ascii="Times New Roman" w:hAnsi="Times New Roman"/>
          <w:sz w:val="26"/>
          <w:szCs w:val="26"/>
        </w:rPr>
        <w:t xml:space="preserve"> обязательных требований к участникам закупки (наличие лицензии, </w:t>
      </w:r>
      <w:proofErr w:type="spellStart"/>
      <w:r>
        <w:rPr>
          <w:rFonts w:ascii="Times New Roman" w:hAnsi="Times New Roman"/>
          <w:sz w:val="26"/>
          <w:szCs w:val="26"/>
        </w:rPr>
        <w:t>сро</w:t>
      </w:r>
      <w:proofErr w:type="spellEnd"/>
      <w:r>
        <w:rPr>
          <w:rFonts w:ascii="Times New Roman" w:hAnsi="Times New Roman"/>
          <w:sz w:val="26"/>
          <w:szCs w:val="26"/>
        </w:rPr>
        <w:t>).</w:t>
      </w:r>
    </w:p>
    <w:p w:rsidR="004E2200" w:rsidRDefault="004E2200" w:rsidP="004E22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Нарушение </w:t>
      </w:r>
      <w:proofErr w:type="gramStart"/>
      <w:r>
        <w:rPr>
          <w:rFonts w:ascii="Times New Roman" w:hAnsi="Times New Roman"/>
          <w:sz w:val="26"/>
          <w:szCs w:val="26"/>
        </w:rPr>
        <w:t>ч</w:t>
      </w:r>
      <w:proofErr w:type="gramEnd"/>
      <w:r>
        <w:rPr>
          <w:rFonts w:ascii="Times New Roman" w:hAnsi="Times New Roman"/>
          <w:sz w:val="26"/>
          <w:szCs w:val="26"/>
        </w:rPr>
        <w:t>. 6 ст. 66 Закона о контрактной системе, установление требований к составу химических веществ, по товарам, которые будут использоваться при выполнении работ.</w:t>
      </w:r>
    </w:p>
    <w:p w:rsidR="004E2200" w:rsidRDefault="004E2200" w:rsidP="004E22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Нарушение п. 2 ч. 1 ст. 64 Закона о контрактной системе, отсутствие в документации инструкции по заполнению заявки на участие в аукционе.</w:t>
      </w:r>
    </w:p>
    <w:p w:rsidR="004E2200" w:rsidRDefault="004E2200" w:rsidP="004E22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Нарушение </w:t>
      </w:r>
      <w:proofErr w:type="gramStart"/>
      <w:r>
        <w:rPr>
          <w:rFonts w:ascii="Times New Roman" w:hAnsi="Times New Roman"/>
          <w:sz w:val="26"/>
          <w:szCs w:val="26"/>
        </w:rPr>
        <w:t>ч</w:t>
      </w:r>
      <w:proofErr w:type="gramEnd"/>
      <w:r>
        <w:rPr>
          <w:rFonts w:ascii="Times New Roman" w:hAnsi="Times New Roman"/>
          <w:sz w:val="26"/>
          <w:szCs w:val="26"/>
        </w:rPr>
        <w:t>. 5 ст. 67 Закона о контрактной системе, незаконный отказ в допуске по результатам рассмотрения первых частей заявок при проведении аукционов.</w:t>
      </w:r>
    </w:p>
    <w:p w:rsidR="004E2200" w:rsidRDefault="004E2200" w:rsidP="004E22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Нарушение </w:t>
      </w:r>
      <w:r>
        <w:rPr>
          <w:rFonts w:ascii="Times New Roman" w:hAnsi="Times New Roman"/>
          <w:bCs/>
          <w:iCs/>
          <w:sz w:val="26"/>
          <w:szCs w:val="26"/>
        </w:rPr>
        <w:t>п. 9 ч. 1 ст. 50</w:t>
      </w:r>
      <w:r>
        <w:rPr>
          <w:rFonts w:ascii="Times New Roman" w:hAnsi="Times New Roman"/>
          <w:sz w:val="26"/>
          <w:szCs w:val="26"/>
        </w:rPr>
        <w:t xml:space="preserve"> Закона о контрактной системе,</w:t>
      </w:r>
      <w:r>
        <w:rPr>
          <w:rFonts w:ascii="Times New Roman" w:hAnsi="Times New Roman"/>
          <w:bCs/>
          <w:iCs/>
          <w:sz w:val="26"/>
          <w:szCs w:val="26"/>
        </w:rPr>
        <w:t xml:space="preserve"> документация о закупке не содержит порядок заполнения конкурсной заявки в данной части и порядок оценки, позволяющий объективно определить лучшее условие исполнения контракта. В документации о закупке отсутствует описание критерия, которое </w:t>
      </w:r>
      <w:r>
        <w:rPr>
          <w:rFonts w:ascii="Times New Roman" w:hAnsi="Times New Roman"/>
          <w:bCs/>
          <w:iCs/>
          <w:sz w:val="26"/>
          <w:szCs w:val="26"/>
        </w:rPr>
        <w:lastRenderedPageBreak/>
        <w:t>позволяет определить наиболее или наименее детализированное описание методики, мероприятий контроля качества и организации этапов оказания услуг, а также описание технологии.</w:t>
      </w:r>
    </w:p>
    <w:p w:rsidR="004E2200" w:rsidRDefault="004E2200" w:rsidP="004E22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Нарушение </w:t>
      </w:r>
      <w:proofErr w:type="gramStart"/>
      <w:r>
        <w:rPr>
          <w:rFonts w:ascii="Times New Roman" w:hAnsi="Times New Roman"/>
          <w:sz w:val="26"/>
          <w:szCs w:val="26"/>
        </w:rPr>
        <w:t>ч</w:t>
      </w:r>
      <w:proofErr w:type="gramEnd"/>
      <w:r>
        <w:rPr>
          <w:rFonts w:ascii="Times New Roman" w:hAnsi="Times New Roman"/>
          <w:sz w:val="26"/>
          <w:szCs w:val="26"/>
        </w:rPr>
        <w:t>. 4 ст. 4 ч. 2 ст. 8 Закона о контрактной системе Заказчиком, опубликована документация или её отдельные части (а именно требования к товарам, которые используются при выполнении работ) в формате, не обеспечивающем возможность копирования отдельного фрагмента текста.</w:t>
      </w:r>
    </w:p>
    <w:p w:rsidR="004E2200" w:rsidRDefault="004E2200" w:rsidP="004E2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E2200" w:rsidRDefault="004E2200" w:rsidP="004E2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E2200" w:rsidRDefault="004E2200" w:rsidP="004E22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.</w:t>
      </w:r>
    </w:p>
    <w:p w:rsidR="004E2200" w:rsidRDefault="004E2200" w:rsidP="004E2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E2200" w:rsidRDefault="004E2200" w:rsidP="004E2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E2200" w:rsidRDefault="004E2200" w:rsidP="004E2200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353CE1" w:rsidRDefault="00353CE1"/>
    <w:sectPr w:rsidR="00353CE1" w:rsidSect="00353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200"/>
    <w:rsid w:val="00353CE1"/>
    <w:rsid w:val="004E2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E2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E22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7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to78-maryina</dc:creator>
  <cp:lastModifiedBy>to78-maryina</cp:lastModifiedBy>
  <cp:revision>1</cp:revision>
  <dcterms:created xsi:type="dcterms:W3CDTF">2018-03-14T14:19:00Z</dcterms:created>
  <dcterms:modified xsi:type="dcterms:W3CDTF">2018-03-14T14:21:00Z</dcterms:modified>
</cp:coreProperties>
</file>