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31" w:rsidRPr="00A87F31" w:rsidRDefault="00A87F31" w:rsidP="00784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7F31">
        <w:rPr>
          <w:rFonts w:ascii="Times New Roman" w:hAnsi="Times New Roman"/>
          <w:b/>
          <w:sz w:val="24"/>
          <w:szCs w:val="24"/>
          <w:u w:val="single"/>
          <w:lang w:val="en-US"/>
        </w:rPr>
        <w:t>44-</w:t>
      </w:r>
      <w:r w:rsidRPr="00A87F31">
        <w:rPr>
          <w:rFonts w:ascii="Times New Roman" w:hAnsi="Times New Roman"/>
          <w:b/>
          <w:sz w:val="24"/>
          <w:szCs w:val="24"/>
          <w:u w:val="single"/>
        </w:rPr>
        <w:t>ФЗ</w:t>
      </w:r>
    </w:p>
    <w:p w:rsidR="00A87F31" w:rsidRDefault="00A87F31" w:rsidP="00784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18BB" w:rsidRDefault="009918BB" w:rsidP="00784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рассмотренных жа</w:t>
      </w:r>
      <w:r w:rsidR="00A87F31">
        <w:rPr>
          <w:rFonts w:ascii="Times New Roman" w:hAnsi="Times New Roman"/>
          <w:sz w:val="24"/>
          <w:szCs w:val="24"/>
        </w:rPr>
        <w:t>лоб за 3 квартал 2017 года – 10</w:t>
      </w:r>
      <w:r w:rsidR="00A87F31" w:rsidRPr="00A87F3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9.</w:t>
      </w:r>
    </w:p>
    <w:p w:rsidR="00A87F31" w:rsidRDefault="00A87F31" w:rsidP="00784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7F31" w:rsidRDefault="00A87F31" w:rsidP="00784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рассмотренных дел об административных правонарушениях – 128, из них по 83 делам наложены штрафы на сумму 1 657 265 рублей.</w:t>
      </w:r>
    </w:p>
    <w:p w:rsidR="009918BB" w:rsidRDefault="009918BB" w:rsidP="00784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8BB" w:rsidRDefault="009918BB" w:rsidP="00784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5E5">
        <w:rPr>
          <w:rFonts w:ascii="Times New Roman" w:hAnsi="Times New Roman"/>
          <w:sz w:val="24"/>
          <w:szCs w:val="24"/>
        </w:rPr>
        <w:t>Справка о наиболее частых нарушениях, выявляемых Комиссией по рассмотрению жалоб по Закону о контрактной системе.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18BB" w:rsidRDefault="009918BB" w:rsidP="00784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2016 года, однако, нарушения соответствуют и практике 2017 года.</w:t>
      </w:r>
    </w:p>
    <w:p w:rsidR="009918BB" w:rsidRPr="006955E5" w:rsidRDefault="009918BB" w:rsidP="006955E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18BB" w:rsidRPr="006955E5" w:rsidRDefault="009918BB" w:rsidP="00A87F3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7F31">
        <w:rPr>
          <w:rFonts w:ascii="Times New Roman" w:hAnsi="Times New Roman"/>
          <w:b/>
          <w:sz w:val="24"/>
          <w:szCs w:val="24"/>
        </w:rPr>
        <w:t>Суть жалобы:</w:t>
      </w:r>
      <w:r w:rsidRPr="006955E5">
        <w:rPr>
          <w:rFonts w:ascii="Times New Roman" w:hAnsi="Times New Roman"/>
          <w:sz w:val="24"/>
          <w:szCs w:val="24"/>
        </w:rPr>
        <w:t xml:space="preserve">  использование Заказчиком нестандартных показателей; установление требований в формате, который не позволяет осуществлять поиск и копирование.</w:t>
      </w:r>
    </w:p>
    <w:p w:rsidR="009918BB" w:rsidRPr="006955E5" w:rsidRDefault="009918BB" w:rsidP="006955E5">
      <w:pPr>
        <w:pStyle w:val="a5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955E5">
        <w:rPr>
          <w:b/>
        </w:rPr>
        <w:t>Мотивировочная часть решения:</w:t>
      </w:r>
      <w:r w:rsidRPr="006955E5">
        <w:t xml:space="preserve"> Согласно  п. «Бортовой камень БР100.20.8» Приложения № 2 к Техническому заданию </w:t>
      </w:r>
      <w:r w:rsidRPr="006955E5">
        <w:rPr>
          <w:b/>
        </w:rPr>
        <w:t>Заказчиком установлены</w:t>
      </w:r>
      <w:r w:rsidRPr="006955E5">
        <w:t xml:space="preserve">, в том числе следующие требования: «Камень должен соответствовать ГОСТ 6665-91 Камни бетонные и железобетонные бортовые. Технические условия. Справочная масса должна быть </w:t>
      </w:r>
      <w:r w:rsidRPr="006955E5">
        <w:rPr>
          <w:b/>
        </w:rPr>
        <w:t>не менее 0,04т</w:t>
      </w:r>
      <w:r w:rsidRPr="006955E5">
        <w:t>.».</w:t>
      </w:r>
    </w:p>
    <w:p w:rsidR="009918BB" w:rsidRPr="006955E5" w:rsidRDefault="009918BB" w:rsidP="006955E5">
      <w:pPr>
        <w:pStyle w:val="a5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955E5">
        <w:t>Согласно Таблице 1 ГОСТ 6665-91 «Камни бетонные и железобетонные бортовые. Технические условия» справочная масса бортового камня БР100.20.8 составляет 0,04 т.</w:t>
      </w:r>
    </w:p>
    <w:p w:rsidR="009918BB" w:rsidRPr="006955E5" w:rsidRDefault="009918BB" w:rsidP="006955E5">
      <w:pPr>
        <w:pStyle w:val="a5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955E5">
        <w:t>Таким образом, Заказчиком в документации о закупке установлено требование к показателю справочной массы бортового камня БР100.20.8, которое позволяет указать участнику закупки в первой части заявки на участие в аукционе указать любое числовое значение равное или превышающее 0,04 т (например, 0,1т).</w:t>
      </w:r>
    </w:p>
    <w:p w:rsidR="009918BB" w:rsidRPr="006955E5" w:rsidRDefault="009918BB" w:rsidP="006955E5">
      <w:pPr>
        <w:pStyle w:val="a5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955E5">
        <w:t xml:space="preserve">Вместе с тем, </w:t>
      </w:r>
      <w:r w:rsidRPr="006955E5">
        <w:rPr>
          <w:b/>
        </w:rPr>
        <w:t>ГОСТ 6665-91 содержит единственное значение справочной массы бортового камня БР100.20.8, равное 0,04т.</w:t>
      </w:r>
    </w:p>
    <w:p w:rsidR="009918BB" w:rsidRPr="006955E5" w:rsidRDefault="009918BB" w:rsidP="006955E5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55E5">
        <w:rPr>
          <w:rFonts w:ascii="Times New Roman" w:hAnsi="Times New Roman"/>
          <w:sz w:val="24"/>
          <w:szCs w:val="24"/>
        </w:rPr>
        <w:t>Нарушение п. 1 ч. 1 ст. 33, п. 2 ч. 1 ст. 33 Закона о контрактной системе.</w:t>
      </w:r>
    </w:p>
    <w:p w:rsidR="009918BB" w:rsidRPr="006955E5" w:rsidRDefault="009918BB" w:rsidP="00695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55E5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Результатом копирования является копирование полного текста первой колонки, а только затем второй строчки второй колонки, а именно: </w:t>
      </w:r>
    </w:p>
    <w:p w:rsidR="009918BB" w:rsidRPr="006955E5" w:rsidRDefault="00E956F7" w:rsidP="00695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56F7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485.25pt;height:222.75pt;visibility:visible">
            <v:imagedata r:id="rId5" o:title=""/>
          </v:shape>
        </w:pict>
      </w:r>
    </w:p>
    <w:p w:rsidR="009918BB" w:rsidRPr="006955E5" w:rsidRDefault="009918BB" w:rsidP="006955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55E5">
        <w:rPr>
          <w:rFonts w:ascii="Times New Roman" w:hAnsi="Times New Roman"/>
          <w:sz w:val="24"/>
          <w:szCs w:val="24"/>
        </w:rPr>
        <w:t>Поиск фразы «</w:t>
      </w:r>
      <w:r w:rsidRPr="006955E5">
        <w:rPr>
          <w:rFonts w:ascii="Times New Roman" w:hAnsi="Times New Roman"/>
          <w:sz w:val="24"/>
          <w:szCs w:val="24"/>
          <w:shd w:val="clear" w:color="auto" w:fill="FFFFFF"/>
        </w:rPr>
        <w:t xml:space="preserve">Технические условия. Бортовой камень должен быть предназначен </w:t>
      </w:r>
      <w:proofErr w:type="gramStart"/>
      <w:r w:rsidRPr="006955E5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proofErr w:type="gramEnd"/>
      <w:r w:rsidRPr="006955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955E5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gramEnd"/>
      <w:r w:rsidRPr="006955E5">
        <w:rPr>
          <w:rFonts w:ascii="Times New Roman" w:hAnsi="Times New Roman"/>
          <w:sz w:val="24"/>
          <w:szCs w:val="24"/>
          <w:shd w:val="clear" w:color="auto" w:fill="FFFFFF"/>
        </w:rPr>
        <w:t xml:space="preserve"> отделения проезжей части» посредством программного обеспечения также не осуществляется в связи с разделением слов по границе одной колонки. Например, слово «бортовой» из вышеуказанной фразы разделено на «</w:t>
      </w:r>
      <w:proofErr w:type="spellStart"/>
      <w:proofErr w:type="gramStart"/>
      <w:r w:rsidRPr="006955E5">
        <w:rPr>
          <w:rFonts w:ascii="Times New Roman" w:hAnsi="Times New Roman"/>
          <w:sz w:val="24"/>
          <w:szCs w:val="24"/>
          <w:shd w:val="clear" w:color="auto" w:fill="FFFFFF"/>
        </w:rPr>
        <w:t>бо</w:t>
      </w:r>
      <w:proofErr w:type="spellEnd"/>
      <w:r w:rsidRPr="006955E5">
        <w:rPr>
          <w:rFonts w:ascii="Times New Roman" w:hAnsi="Times New Roman"/>
          <w:sz w:val="24"/>
          <w:szCs w:val="24"/>
          <w:shd w:val="clear" w:color="auto" w:fill="FFFFFF"/>
        </w:rPr>
        <w:t>» и</w:t>
      </w:r>
      <w:proofErr w:type="gramEnd"/>
      <w:r w:rsidRPr="006955E5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6955E5">
        <w:rPr>
          <w:rFonts w:ascii="Times New Roman" w:hAnsi="Times New Roman"/>
          <w:sz w:val="24"/>
          <w:szCs w:val="24"/>
          <w:shd w:val="clear" w:color="auto" w:fill="FFFFFF"/>
        </w:rPr>
        <w:t>ртовой</w:t>
      </w:r>
      <w:proofErr w:type="spellEnd"/>
      <w:r w:rsidRPr="006955E5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9918BB" w:rsidRPr="006955E5" w:rsidRDefault="009918BB" w:rsidP="006955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55E5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Нарушение </w:t>
      </w:r>
      <w:proofErr w:type="gramStart"/>
      <w:r w:rsidRPr="006955E5">
        <w:rPr>
          <w:rFonts w:ascii="Times New Roman" w:hAnsi="Times New Roman"/>
          <w:sz w:val="24"/>
          <w:szCs w:val="24"/>
          <w:shd w:val="clear" w:color="auto" w:fill="FFFFFF"/>
        </w:rPr>
        <w:t>ч</w:t>
      </w:r>
      <w:proofErr w:type="gramEnd"/>
      <w:r w:rsidRPr="006955E5">
        <w:rPr>
          <w:rFonts w:ascii="Times New Roman" w:hAnsi="Times New Roman"/>
          <w:sz w:val="24"/>
          <w:szCs w:val="24"/>
          <w:shd w:val="clear" w:color="auto" w:fill="FFFFFF"/>
        </w:rPr>
        <w:t>. 4 ст. 4, ч. 2 ст. 8 Закона о контрактной системе.</w:t>
      </w:r>
    </w:p>
    <w:p w:rsidR="009918BB" w:rsidRPr="006955E5" w:rsidRDefault="009918BB" w:rsidP="006955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8BB" w:rsidRPr="006955E5" w:rsidRDefault="009918BB" w:rsidP="00A87F3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E5">
        <w:rPr>
          <w:rFonts w:ascii="Times New Roman" w:hAnsi="Times New Roman"/>
          <w:b/>
          <w:sz w:val="24"/>
          <w:szCs w:val="24"/>
        </w:rPr>
        <w:lastRenderedPageBreak/>
        <w:t>Суть жалобы:</w:t>
      </w:r>
      <w:r w:rsidRPr="006955E5">
        <w:rPr>
          <w:rFonts w:ascii="Times New Roman" w:hAnsi="Times New Roman"/>
          <w:sz w:val="24"/>
          <w:szCs w:val="24"/>
        </w:rPr>
        <w:t xml:space="preserve"> требования о соответствии товаров ГОСТ установлены сплошным списком без указания наименования государственных стандартов (нарушение п. 2 ч. 1 ст. 64); установлены требования к химическому составу товара (нарушение ч. 6 ст. 66); несоответствие требования технического задания проектной документации (нарушение п. 1 ч. 1 ст. 33).</w:t>
      </w:r>
    </w:p>
    <w:p w:rsidR="009918BB" w:rsidRPr="006955E5" w:rsidRDefault="009918BB" w:rsidP="00C94E6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5E5">
        <w:rPr>
          <w:rFonts w:ascii="Times New Roman" w:hAnsi="Times New Roman"/>
          <w:b/>
          <w:sz w:val="24"/>
          <w:szCs w:val="24"/>
        </w:rPr>
        <w:t>Мотивировочная часть решения:</w:t>
      </w:r>
      <w:r w:rsidRPr="006955E5">
        <w:rPr>
          <w:rFonts w:ascii="Times New Roman" w:hAnsi="Times New Roman"/>
          <w:sz w:val="24"/>
          <w:szCs w:val="24"/>
        </w:rPr>
        <w:t xml:space="preserve"> Согласно Приложению № 3 к Контракту Заказчиком установлены, в том числе следующие требования: «Товары должны соответствовать ГОСТ: ГОСТ 14254-96, ГОСТ 6323-79, ГОСТ 26633-91, ГОСТ 19903, ГОСТ 5632-72, ГОСТ 8509-93, ГОСТ 380-2005, ГОСТ 530-2007, ГОСТ 27772-88, ГОСТ 28196-89, ГОСТ 5927-70, ГОСТ 22355-77, ГОСТ 8240-97, ГОСТ 5781-82». </w:t>
      </w:r>
    </w:p>
    <w:p w:rsidR="009918BB" w:rsidRPr="006955E5" w:rsidRDefault="009918BB" w:rsidP="00C94E6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5E5">
        <w:rPr>
          <w:rFonts w:ascii="Times New Roman" w:hAnsi="Times New Roman"/>
          <w:sz w:val="24"/>
          <w:szCs w:val="24"/>
        </w:rPr>
        <w:t>В действиях Заказчика выявлено нарушение п. 2 ч. 1 ст. 64 Закона о контрактной системе в части установления в документации о закупке инструкции по заполнению первой части заявки на участие в аукционе, которая не позволяет определить порядок заполнения первой части заявки в части соответствия товаров государственным стандартам.</w:t>
      </w:r>
    </w:p>
    <w:p w:rsidR="009918BB" w:rsidRPr="006955E5" w:rsidRDefault="009918BB" w:rsidP="00C94E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6955E5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6955E5">
        <w:rPr>
          <w:rFonts w:ascii="Times New Roman" w:hAnsi="Times New Roman"/>
          <w:sz w:val="24"/>
          <w:szCs w:val="24"/>
          <w:shd w:val="clear" w:color="auto" w:fill="FFFFFF"/>
        </w:rPr>
        <w:t>пп</w:t>
      </w:r>
      <w:proofErr w:type="spellEnd"/>
      <w:r w:rsidRPr="006955E5">
        <w:rPr>
          <w:rFonts w:ascii="Times New Roman" w:hAnsi="Times New Roman"/>
          <w:sz w:val="24"/>
          <w:szCs w:val="24"/>
          <w:shd w:val="clear" w:color="auto" w:fill="FFFFFF"/>
        </w:rPr>
        <w:t xml:space="preserve">. б) п. 3 ч. 3 ст. 66 Закона о контрактной системе первая часть заявки на участие в электронном аукционе при заключении контракта на выполнение работ должна содержать: согласие, предусмотренное п. 2 ч. 3 ст. 66 Закона о контрактной системе, а также </w:t>
      </w:r>
      <w:r w:rsidRPr="006955E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конкретные показатели используемого </w:t>
      </w:r>
      <w:r w:rsidRPr="006955E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товара</w:t>
      </w:r>
      <w:r w:rsidRPr="006955E5">
        <w:rPr>
          <w:rFonts w:ascii="Times New Roman" w:hAnsi="Times New Roman"/>
          <w:sz w:val="24"/>
          <w:szCs w:val="24"/>
          <w:shd w:val="clear" w:color="auto" w:fill="FFFFFF"/>
        </w:rPr>
        <w:t>, соответствующие значениям, установленным документацией.</w:t>
      </w:r>
      <w:proofErr w:type="gramEnd"/>
    </w:p>
    <w:p w:rsidR="009918BB" w:rsidRPr="006955E5" w:rsidRDefault="009918BB" w:rsidP="00C94E63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5E5">
        <w:rPr>
          <w:rFonts w:ascii="Times New Roman" w:hAnsi="Times New Roman"/>
          <w:sz w:val="24"/>
          <w:szCs w:val="24"/>
        </w:rPr>
        <w:t>Согласно Приложению № 3 к Контракту Заказчиком установлены, например, следующие требования к товару «Краска в соответствии с п. 1.1 раздела 1 локальной сметы  № 02-01-01»: «Марка краски должна ВД-АК-111. Массовая доля нелетучих веществ должна быть в диапазоне 52-57 %.».</w:t>
      </w:r>
    </w:p>
    <w:p w:rsidR="009918BB" w:rsidRPr="006955E5" w:rsidRDefault="009918BB" w:rsidP="00C94E63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955E5">
        <w:rPr>
          <w:spacing w:val="2"/>
        </w:rPr>
        <w:t>Согласно п. 1.5 ГОСТ 17537-72 «Материалы лакокрасочные. Методы определения массовой доли летучих и нелетучих, твердых и пленкообразующих веществ» массовую долю летучих (Х) и нелетучих (Х</w:t>
      </w:r>
      <w:proofErr w:type="gramStart"/>
      <w:r w:rsidRPr="006955E5">
        <w:rPr>
          <w:spacing w:val="2"/>
          <w:vertAlign w:val="subscript"/>
        </w:rPr>
        <w:t>1</w:t>
      </w:r>
      <w:proofErr w:type="gramEnd"/>
      <w:r w:rsidRPr="006955E5">
        <w:rPr>
          <w:spacing w:val="2"/>
        </w:rPr>
        <w:t>) веществ в процентах вычисляют по формулам.</w:t>
      </w:r>
    </w:p>
    <w:p w:rsidR="009918BB" w:rsidRPr="006955E5" w:rsidRDefault="009918BB" w:rsidP="00C94E6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5E5">
        <w:rPr>
          <w:rFonts w:ascii="Times New Roman" w:hAnsi="Times New Roman"/>
          <w:sz w:val="24"/>
          <w:szCs w:val="24"/>
        </w:rPr>
        <w:t xml:space="preserve">Таким образом, для определения </w:t>
      </w:r>
      <w:proofErr w:type="gramStart"/>
      <w:r w:rsidRPr="006955E5">
        <w:rPr>
          <w:rFonts w:ascii="Times New Roman" w:hAnsi="Times New Roman"/>
          <w:sz w:val="24"/>
          <w:szCs w:val="24"/>
        </w:rPr>
        <w:t>показателя массовой доли нелетучих веществ краски марки</w:t>
      </w:r>
      <w:proofErr w:type="gramEnd"/>
      <w:r w:rsidRPr="006955E5">
        <w:rPr>
          <w:rFonts w:ascii="Times New Roman" w:hAnsi="Times New Roman"/>
          <w:sz w:val="24"/>
          <w:szCs w:val="24"/>
        </w:rPr>
        <w:t xml:space="preserve"> ВД-АК-111 участник закупки должен провести испытания товара, который участник закупки предлагает для использования при выполнении работ.</w:t>
      </w:r>
    </w:p>
    <w:p w:rsidR="009918BB" w:rsidRPr="006955E5" w:rsidRDefault="009918BB" w:rsidP="00C94E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5E5">
        <w:rPr>
          <w:rFonts w:ascii="Times New Roman" w:hAnsi="Times New Roman"/>
          <w:sz w:val="24"/>
          <w:szCs w:val="24"/>
        </w:rPr>
        <w:t xml:space="preserve">Учитывая, что Закон о контрактной системе не обязывает участника закупки иметь в наличии товар, подлежащий описанию в соответствии с требованиями документации, вышеприведенный пример подробного изложения в документации об аукционе требований к описанию участниками закупки химического состава товара ограничивает возможность участников закупки предоставить надлежащее предложение в составе заявки на участие в аукционе. </w:t>
      </w:r>
      <w:proofErr w:type="gramEnd"/>
    </w:p>
    <w:p w:rsidR="009918BB" w:rsidRPr="006955E5" w:rsidRDefault="009918BB" w:rsidP="00C94E63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955E5">
        <w:rPr>
          <w:spacing w:val="2"/>
        </w:rPr>
        <w:t xml:space="preserve">Нарушение </w:t>
      </w:r>
      <w:proofErr w:type="gramStart"/>
      <w:r w:rsidRPr="006955E5">
        <w:rPr>
          <w:spacing w:val="2"/>
        </w:rPr>
        <w:t>ч</w:t>
      </w:r>
      <w:proofErr w:type="gramEnd"/>
      <w:r w:rsidRPr="006955E5">
        <w:rPr>
          <w:spacing w:val="2"/>
        </w:rPr>
        <w:t xml:space="preserve">. 6 ст. 66 Закона о контрактной системе. </w:t>
      </w:r>
    </w:p>
    <w:p w:rsidR="009918BB" w:rsidRPr="006955E5" w:rsidRDefault="009918BB" w:rsidP="00C94E6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18BB" w:rsidRPr="006955E5" w:rsidRDefault="009918BB" w:rsidP="00A87F31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E5">
        <w:rPr>
          <w:rFonts w:ascii="Times New Roman" w:hAnsi="Times New Roman"/>
          <w:b/>
          <w:sz w:val="24"/>
          <w:szCs w:val="24"/>
        </w:rPr>
        <w:t>Суть жалобы:</w:t>
      </w:r>
      <w:r w:rsidRPr="006955E5">
        <w:rPr>
          <w:rFonts w:ascii="Times New Roman" w:hAnsi="Times New Roman"/>
          <w:sz w:val="24"/>
          <w:szCs w:val="24"/>
        </w:rPr>
        <w:t xml:space="preserve"> при проведении внеплановой проверки выявлено нарушение в части отсутствия требования к видам работ, которые должны быть представлены в составе лицензии.</w:t>
      </w:r>
    </w:p>
    <w:p w:rsidR="009918BB" w:rsidRPr="006955E5" w:rsidRDefault="009918BB" w:rsidP="00C94E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5E5">
        <w:rPr>
          <w:rFonts w:ascii="Times New Roman" w:hAnsi="Times New Roman"/>
          <w:b/>
          <w:sz w:val="24"/>
          <w:szCs w:val="24"/>
        </w:rPr>
        <w:t>Мотивировочная часть решения:</w:t>
      </w:r>
      <w:r w:rsidRPr="006955E5">
        <w:rPr>
          <w:rFonts w:ascii="Times New Roman" w:hAnsi="Times New Roman"/>
          <w:sz w:val="24"/>
          <w:szCs w:val="24"/>
        </w:rPr>
        <w:t xml:space="preserve"> </w:t>
      </w:r>
      <w:r w:rsidRPr="006955E5">
        <w:rPr>
          <w:rStyle w:val="blk"/>
          <w:rFonts w:ascii="Times New Roman" w:hAnsi="Times New Roman"/>
          <w:color w:val="000000"/>
          <w:sz w:val="24"/>
          <w:szCs w:val="24"/>
        </w:rPr>
        <w:t> Согласно п. 1.1.2 раздела 5 Части 2, п. 10 раздела 7 Части 2 документации Заказчиком установлено следующее требование к участникам закупки: «</w:t>
      </w:r>
      <w:r w:rsidRPr="006955E5">
        <w:rPr>
          <w:rFonts w:ascii="Times New Roman" w:hAnsi="Times New Roman"/>
          <w:sz w:val="24"/>
          <w:szCs w:val="24"/>
        </w:rPr>
        <w:t>Наличие собственной лицензии на производство работ по монтажу, ремонту и обслуживанию средств обеспечения пожарной безопасности зданий и сооружений</w:t>
      </w:r>
      <w:proofErr w:type="gramStart"/>
      <w:r w:rsidRPr="006955E5">
        <w:rPr>
          <w:rFonts w:ascii="Times New Roman" w:hAnsi="Times New Roman"/>
          <w:sz w:val="24"/>
          <w:szCs w:val="24"/>
        </w:rPr>
        <w:t>.».</w:t>
      </w:r>
      <w:proofErr w:type="gramEnd"/>
    </w:p>
    <w:p w:rsidR="009918BB" w:rsidRPr="006955E5" w:rsidRDefault="009918BB" w:rsidP="00C94E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5E5">
        <w:rPr>
          <w:rFonts w:ascii="Times New Roman" w:hAnsi="Times New Roman"/>
          <w:sz w:val="24"/>
          <w:szCs w:val="24"/>
        </w:rPr>
        <w:t>Вместе с тем, документация о закупке не содержит указание на виды работ, которые должны содержаться в лицензии участника закупки на производство работ по монтажу, ремонту и обслуживанию средств обеспечения пожарной безопасности зданий и сооружений в соответствии с приложению к Положению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утвержденному постановлением Правительства Российской</w:t>
      </w:r>
      <w:proofErr w:type="gramEnd"/>
      <w:r w:rsidRPr="006955E5">
        <w:rPr>
          <w:rFonts w:ascii="Times New Roman" w:hAnsi="Times New Roman"/>
          <w:sz w:val="24"/>
          <w:szCs w:val="24"/>
        </w:rPr>
        <w:t xml:space="preserve"> Федерации от 30 декабря </w:t>
      </w:r>
      <w:smartTag w:uri="urn:schemas-microsoft-com:office:smarttags" w:element="metricconverter">
        <w:smartTagPr>
          <w:attr w:name="ProductID" w:val="2011 г"/>
        </w:smartTagPr>
        <w:r w:rsidRPr="006955E5">
          <w:rPr>
            <w:rFonts w:ascii="Times New Roman" w:hAnsi="Times New Roman"/>
            <w:sz w:val="24"/>
            <w:szCs w:val="24"/>
          </w:rPr>
          <w:t>2011 г</w:t>
        </w:r>
      </w:smartTag>
      <w:r w:rsidRPr="006955E5">
        <w:rPr>
          <w:rFonts w:ascii="Times New Roman" w:hAnsi="Times New Roman"/>
          <w:sz w:val="24"/>
          <w:szCs w:val="24"/>
        </w:rPr>
        <w:t>. № 1225.</w:t>
      </w:r>
    </w:p>
    <w:p w:rsidR="009918BB" w:rsidRDefault="009918BB" w:rsidP="00C94E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5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действиях Заказчика выявлено нарушение п. 1 ч. 1 ст. 31 Закона о контрактной системе.</w:t>
      </w:r>
    </w:p>
    <w:p w:rsidR="009918BB" w:rsidRPr="006955E5" w:rsidRDefault="009918BB" w:rsidP="00C94E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8BB" w:rsidRPr="006955E5" w:rsidRDefault="009918BB" w:rsidP="00A87F31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E5">
        <w:rPr>
          <w:rFonts w:ascii="Times New Roman" w:hAnsi="Times New Roman"/>
          <w:b/>
          <w:sz w:val="24"/>
          <w:szCs w:val="24"/>
        </w:rPr>
        <w:t>Суть жалобы:</w:t>
      </w:r>
      <w:r w:rsidRPr="006955E5">
        <w:rPr>
          <w:rFonts w:ascii="Times New Roman" w:hAnsi="Times New Roman"/>
          <w:sz w:val="24"/>
          <w:szCs w:val="24"/>
        </w:rPr>
        <w:t xml:space="preserve"> конкурсная документация содержит субъективный порядок оценки.</w:t>
      </w:r>
    </w:p>
    <w:p w:rsidR="009918BB" w:rsidRPr="006955E5" w:rsidRDefault="009918BB" w:rsidP="00C94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5E5">
        <w:rPr>
          <w:rFonts w:ascii="Times New Roman" w:hAnsi="Times New Roman"/>
          <w:b/>
          <w:sz w:val="24"/>
          <w:szCs w:val="24"/>
        </w:rPr>
        <w:t>Мотивировочная часть решения:</w:t>
      </w:r>
      <w:r w:rsidRPr="006955E5">
        <w:rPr>
          <w:rFonts w:ascii="Times New Roman" w:hAnsi="Times New Roman"/>
          <w:sz w:val="24"/>
          <w:szCs w:val="24"/>
        </w:rPr>
        <w:t xml:space="preserve"> </w:t>
      </w:r>
      <w:r w:rsidRPr="00695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критерию </w:t>
      </w:r>
      <w:r w:rsidRPr="006955E5">
        <w:rPr>
          <w:rFonts w:ascii="Times New Roman" w:hAnsi="Times New Roman"/>
          <w:sz w:val="24"/>
          <w:szCs w:val="24"/>
        </w:rPr>
        <w:t>«Качественные, функциональные и экологические характеристики объекта закупки</w:t>
      </w:r>
      <w:r w:rsidRPr="006955E5">
        <w:rPr>
          <w:rFonts w:ascii="Times New Roman" w:hAnsi="Times New Roman"/>
          <w:bCs/>
          <w:iCs/>
          <w:sz w:val="24"/>
          <w:szCs w:val="24"/>
        </w:rPr>
        <w:t xml:space="preserve">» Заказчиком установлен порядок оценки в части предоставления описания </w:t>
      </w:r>
      <w:r w:rsidRPr="006955E5">
        <w:rPr>
          <w:rFonts w:ascii="Times New Roman" w:hAnsi="Times New Roman"/>
          <w:b/>
          <w:i/>
          <w:sz w:val="24"/>
          <w:szCs w:val="24"/>
        </w:rPr>
        <w:t>детализированной методики</w:t>
      </w:r>
      <w:r w:rsidRPr="006955E5">
        <w:rPr>
          <w:rFonts w:ascii="Times New Roman" w:hAnsi="Times New Roman"/>
          <w:i/>
          <w:sz w:val="24"/>
          <w:szCs w:val="24"/>
        </w:rPr>
        <w:t xml:space="preserve"> </w:t>
      </w:r>
      <w:r w:rsidRPr="006955E5">
        <w:rPr>
          <w:rFonts w:ascii="Times New Roman" w:hAnsi="Times New Roman"/>
          <w:sz w:val="24"/>
          <w:szCs w:val="24"/>
        </w:rPr>
        <w:t>оказания услуг, а именно наличие мероприятий по организации этапов оказания услуг в соответствии с условиями контракта и технического задания; соблюдение технологии приготовления пищи, хранения и транспортировки продукции; мероприятия контроля качества оказания услуг и качества используемых пищевых продуктов.</w:t>
      </w:r>
      <w:proofErr w:type="gramEnd"/>
    </w:p>
    <w:p w:rsidR="009918BB" w:rsidRPr="006955E5" w:rsidRDefault="009918BB" w:rsidP="00C94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955E5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6955E5">
        <w:rPr>
          <w:rFonts w:ascii="Times New Roman" w:hAnsi="Times New Roman"/>
          <w:sz w:val="24"/>
          <w:szCs w:val="24"/>
        </w:rPr>
        <w:t>ч</w:t>
      </w:r>
      <w:proofErr w:type="gramEnd"/>
      <w:r w:rsidRPr="006955E5">
        <w:rPr>
          <w:rFonts w:ascii="Times New Roman" w:hAnsi="Times New Roman"/>
          <w:sz w:val="24"/>
          <w:szCs w:val="24"/>
        </w:rPr>
        <w:t>. 3 ст. 24 Закона о контрактной системе под конкурсом понимается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контракта.</w:t>
      </w:r>
    </w:p>
    <w:p w:rsidR="009918BB" w:rsidRPr="006955E5" w:rsidRDefault="009918BB" w:rsidP="00C94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955E5">
        <w:rPr>
          <w:rFonts w:ascii="Times New Roman" w:hAnsi="Times New Roman"/>
          <w:bCs/>
          <w:iCs/>
          <w:sz w:val="24"/>
          <w:szCs w:val="24"/>
        </w:rPr>
        <w:t>Вместе с тем, Комиссия УФАС приходит к выводу, что документация о закупке не содержит порядок заполнения конкурсной заявки в данной части и порядок оценки, позволяющий объективно определить лучшее условие исполнения контракта. В документации о закупке отсутствует описание критерия, которое позволяет определить наиболее или наименее детализированное описание методики, мероприятий контроля качества и организации этапов оказания услуг, а также описание технологии.</w:t>
      </w:r>
    </w:p>
    <w:p w:rsidR="009918BB" w:rsidRDefault="009918BB" w:rsidP="00C94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955E5">
        <w:rPr>
          <w:rFonts w:ascii="Times New Roman" w:hAnsi="Times New Roman"/>
          <w:bCs/>
          <w:iCs/>
          <w:sz w:val="24"/>
          <w:szCs w:val="24"/>
        </w:rPr>
        <w:t>В действиях Заказчика выявлены нарушения п. 9 ч. 1 ст. 50, ч. 8 ст. 32 Закона о контрактной системе.</w:t>
      </w:r>
    </w:p>
    <w:p w:rsidR="009918BB" w:rsidRPr="006955E5" w:rsidRDefault="009918BB" w:rsidP="00C94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918BB" w:rsidRPr="006955E5" w:rsidRDefault="009918BB" w:rsidP="00A87F31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E63">
        <w:rPr>
          <w:rFonts w:ascii="Times New Roman" w:hAnsi="Times New Roman"/>
          <w:b/>
          <w:sz w:val="24"/>
          <w:szCs w:val="24"/>
        </w:rPr>
        <w:t>Суть жалобы:</w:t>
      </w:r>
      <w:r w:rsidRPr="006955E5">
        <w:rPr>
          <w:rFonts w:ascii="Times New Roman" w:hAnsi="Times New Roman"/>
          <w:sz w:val="24"/>
          <w:szCs w:val="24"/>
        </w:rPr>
        <w:t xml:space="preserve"> отказ в допуске на участие в аукционе за отсутствие товарного знака.</w:t>
      </w:r>
    </w:p>
    <w:p w:rsidR="009918BB" w:rsidRPr="006955E5" w:rsidRDefault="009918BB" w:rsidP="00C94E63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94E63">
        <w:rPr>
          <w:rFonts w:ascii="Times New Roman" w:hAnsi="Times New Roman"/>
          <w:b/>
          <w:sz w:val="24"/>
          <w:szCs w:val="24"/>
        </w:rPr>
        <w:t>Мотивировочная часть решения:</w:t>
      </w:r>
      <w:r w:rsidRPr="006955E5">
        <w:rPr>
          <w:rFonts w:ascii="Times New Roman" w:hAnsi="Times New Roman"/>
          <w:sz w:val="24"/>
          <w:szCs w:val="24"/>
        </w:rPr>
        <w:t xml:space="preserve"> </w:t>
      </w:r>
      <w:r w:rsidRPr="006955E5">
        <w:rPr>
          <w:rFonts w:ascii="Times New Roman" w:hAnsi="Times New Roman"/>
          <w:sz w:val="24"/>
          <w:szCs w:val="24"/>
          <w:shd w:val="clear" w:color="auto" w:fill="FFFFFF"/>
        </w:rPr>
        <w:t>Согласно протоколу рассмотрения заявок на участие в электронном аукционе от 13.09.2016 №0172200006116000106-1 первой части заявки Заявителя (порядковый номер 5) отказано в допуске к участию в аукционе по следующим основаниям: «</w:t>
      </w:r>
      <w:r w:rsidRPr="006955E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Информация из первой части о том, что большая часть поставляемой участников продукции (17 позиций спецификации из 23) произведена в Малайзии, Китае, говорит о том, что для ее оформления и декларирования при пересечении таможенной границы Российской Федерации требуется оформление ряда документов, содержащих в </w:t>
      </w:r>
      <w:proofErr w:type="gramStart"/>
      <w:r w:rsidRPr="006955E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себе</w:t>
      </w:r>
      <w:proofErr w:type="gramEnd"/>
      <w:r w:rsidRPr="006955E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в том числе информацию о средствах индивидуализации товара, позволяющих его идентифицировать, включая информацию о товарном знаке</w:t>
      </w:r>
      <w:r w:rsidRPr="006955E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для </w:t>
      </w:r>
      <w:proofErr w:type="gramStart"/>
      <w:r w:rsidRPr="006955E5">
        <w:rPr>
          <w:rFonts w:ascii="Times New Roman" w:hAnsi="Times New Roman"/>
          <w:i/>
          <w:sz w:val="24"/>
          <w:szCs w:val="24"/>
          <w:shd w:val="clear" w:color="auto" w:fill="FFFFFF"/>
        </w:rPr>
        <w:t>обеспечения защиты интеллектуальной собственности производителей товара в соответствии со статьей 330 Таможенного кодекса Таможенного союза, пункту 1 статьи 307 Федерального закона от 27.11.2010 № 311-ФЗ "О таможенном регулировании в Российской Федерации" и на основании Административного регламента Федеральной таможенной службы по исполнению государственной функции по ведению таможенного реестра объектов интеллектуальной собственности, утвержденного Приказом Федеральной таможенной службы России от 13.08.2009 № 1488.</w:t>
      </w:r>
      <w:proofErr w:type="gramEnd"/>
      <w:r w:rsidRPr="006955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955E5">
        <w:rPr>
          <w:rFonts w:ascii="Times New Roman" w:hAnsi="Times New Roman"/>
          <w:i/>
          <w:sz w:val="24"/>
          <w:szCs w:val="24"/>
        </w:rPr>
        <w:t>Таким образом, участником закупки представлена недостоверная информация об отсутствии товарных знаков или фирменных наименований товаров, заведомо имеющих товарный знак или фирменное наименование в связи с особенностями гражданского товарооборота таких товаров</w:t>
      </w:r>
      <w:proofErr w:type="gramStart"/>
      <w:r w:rsidRPr="006955E5">
        <w:rPr>
          <w:rFonts w:ascii="Times New Roman" w:hAnsi="Times New Roman"/>
          <w:i/>
          <w:sz w:val="24"/>
          <w:szCs w:val="24"/>
        </w:rPr>
        <w:t>.</w:t>
      </w:r>
      <w:r w:rsidRPr="006955E5">
        <w:rPr>
          <w:rFonts w:ascii="Times New Roman" w:hAnsi="Times New Roman"/>
          <w:sz w:val="24"/>
          <w:szCs w:val="24"/>
          <w:shd w:val="clear" w:color="auto" w:fill="FFFFFF"/>
        </w:rPr>
        <w:t>».</w:t>
      </w:r>
      <w:proofErr w:type="gramEnd"/>
    </w:p>
    <w:p w:rsidR="009918BB" w:rsidRPr="006955E5" w:rsidRDefault="009918BB" w:rsidP="00C94E63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55E5">
        <w:rPr>
          <w:rFonts w:ascii="Times New Roman" w:hAnsi="Times New Roman"/>
          <w:sz w:val="24"/>
          <w:szCs w:val="24"/>
          <w:shd w:val="clear" w:color="auto" w:fill="FFFFFF"/>
        </w:rPr>
        <w:t xml:space="preserve">Комиссия УФАС установила, что </w:t>
      </w:r>
      <w:r w:rsidRPr="006955E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доводы аукционной комиссии Заказчика </w:t>
      </w:r>
      <w:r w:rsidRPr="006955E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основаны на предположениях</w:t>
      </w:r>
      <w:r w:rsidRPr="006955E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 наличии у товаров, сведения о которых представлены Заявителем в первой части заявки, товарных знаков и фирменных наименований.</w:t>
      </w:r>
      <w:r w:rsidRPr="006955E5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Документы, подтверждающие позицию аукционной комиссии Заказчика в части наличия товарных знаков и фирменных наименований по товарам, указанным в первой части заявки Заявителя, на заседание Комиссии УФАС Заказчиком не предоставлены.</w:t>
      </w:r>
    </w:p>
    <w:p w:rsidR="009918BB" w:rsidRPr="006955E5" w:rsidRDefault="009918BB" w:rsidP="00C94E63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55E5">
        <w:rPr>
          <w:rFonts w:ascii="Times New Roman" w:hAnsi="Times New Roman"/>
          <w:sz w:val="24"/>
          <w:szCs w:val="24"/>
          <w:shd w:val="clear" w:color="auto" w:fill="FFFFFF"/>
        </w:rPr>
        <w:t>Довод Заказчика об обязательном наличии товарного знака и фирменного наименования для прохождения процедуры сертификации также не нашел своего подтверждения.</w:t>
      </w:r>
    </w:p>
    <w:p w:rsidR="009918BB" w:rsidRDefault="00CB0181" w:rsidP="00C94E6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Приглашенные организации:</w:t>
      </w:r>
    </w:p>
    <w:p w:rsidR="00CB0181" w:rsidRDefault="00CB0181" w:rsidP="00CB0181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ЦВЗ «Манеж»</w:t>
      </w:r>
    </w:p>
    <w:p w:rsidR="00CB0181" w:rsidRDefault="00CB0181" w:rsidP="00CB0181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образованию СПб</w:t>
      </w:r>
    </w:p>
    <w:p w:rsidR="00CB0181" w:rsidRDefault="00CB0181" w:rsidP="00CB0181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№ 53 Приморского района СПб</w:t>
      </w:r>
    </w:p>
    <w:p w:rsidR="00CB0181" w:rsidRDefault="00CB0181" w:rsidP="00CB0181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Балтийская таможня</w:t>
      </w:r>
    </w:p>
    <w:p w:rsidR="00CB0181" w:rsidRDefault="00CB0181" w:rsidP="00CB0181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№ 72 </w:t>
      </w:r>
    </w:p>
    <w:p w:rsidR="00CB0181" w:rsidRDefault="0003745B" w:rsidP="00CB0181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CB0181">
        <w:rPr>
          <w:rFonts w:ascii="Times New Roman" w:hAnsi="Times New Roman"/>
          <w:sz w:val="28"/>
          <w:szCs w:val="28"/>
        </w:rPr>
        <w:t>МА «Балканский»</w:t>
      </w:r>
    </w:p>
    <w:p w:rsidR="00CB0181" w:rsidRPr="00CB0181" w:rsidRDefault="00CB0181" w:rsidP="00CB0181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Военная академия имени </w:t>
      </w:r>
      <w:proofErr w:type="spellStart"/>
      <w:r>
        <w:rPr>
          <w:rFonts w:ascii="Times New Roman" w:hAnsi="Times New Roman"/>
          <w:sz w:val="28"/>
          <w:szCs w:val="28"/>
        </w:rPr>
        <w:t>Хрулева</w:t>
      </w:r>
      <w:proofErr w:type="spellEnd"/>
    </w:p>
    <w:sectPr w:rsidR="00CB0181" w:rsidRPr="00CB0181" w:rsidSect="00734A7A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68C6"/>
    <w:multiLevelType w:val="hybridMultilevel"/>
    <w:tmpl w:val="8B9C6AAC"/>
    <w:lvl w:ilvl="0" w:tplc="CAB2C2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420465"/>
    <w:multiLevelType w:val="hybridMultilevel"/>
    <w:tmpl w:val="02084A70"/>
    <w:lvl w:ilvl="0" w:tplc="0DD64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B355A5"/>
    <w:multiLevelType w:val="hybridMultilevel"/>
    <w:tmpl w:val="3424D9B8"/>
    <w:lvl w:ilvl="0" w:tplc="B5144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223"/>
    <w:rsid w:val="00012223"/>
    <w:rsid w:val="00021542"/>
    <w:rsid w:val="00033409"/>
    <w:rsid w:val="00033483"/>
    <w:rsid w:val="000360E2"/>
    <w:rsid w:val="0003745B"/>
    <w:rsid w:val="00082E89"/>
    <w:rsid w:val="000B1FC2"/>
    <w:rsid w:val="000B4445"/>
    <w:rsid w:val="0011353A"/>
    <w:rsid w:val="00183916"/>
    <w:rsid w:val="001937EB"/>
    <w:rsid w:val="001F3814"/>
    <w:rsid w:val="00260751"/>
    <w:rsid w:val="00291CA9"/>
    <w:rsid w:val="00295D9E"/>
    <w:rsid w:val="002A3256"/>
    <w:rsid w:val="002D4620"/>
    <w:rsid w:val="002F215F"/>
    <w:rsid w:val="0036241C"/>
    <w:rsid w:val="00387B56"/>
    <w:rsid w:val="00394684"/>
    <w:rsid w:val="003A654A"/>
    <w:rsid w:val="003E70CB"/>
    <w:rsid w:val="004A2B0E"/>
    <w:rsid w:val="004B41F5"/>
    <w:rsid w:val="004C6FAA"/>
    <w:rsid w:val="00503CC0"/>
    <w:rsid w:val="0055621B"/>
    <w:rsid w:val="00565F0C"/>
    <w:rsid w:val="00574060"/>
    <w:rsid w:val="005D6168"/>
    <w:rsid w:val="005E6F8F"/>
    <w:rsid w:val="00603769"/>
    <w:rsid w:val="006238B7"/>
    <w:rsid w:val="00671842"/>
    <w:rsid w:val="006905AA"/>
    <w:rsid w:val="006955E5"/>
    <w:rsid w:val="006A24E2"/>
    <w:rsid w:val="006E6532"/>
    <w:rsid w:val="00734A7A"/>
    <w:rsid w:val="00762E81"/>
    <w:rsid w:val="007643D8"/>
    <w:rsid w:val="00784E48"/>
    <w:rsid w:val="007C0896"/>
    <w:rsid w:val="00802A7B"/>
    <w:rsid w:val="0081018E"/>
    <w:rsid w:val="00837EF2"/>
    <w:rsid w:val="008A330E"/>
    <w:rsid w:val="008D6374"/>
    <w:rsid w:val="008F5A53"/>
    <w:rsid w:val="0091465E"/>
    <w:rsid w:val="00936411"/>
    <w:rsid w:val="009918BB"/>
    <w:rsid w:val="00A1668A"/>
    <w:rsid w:val="00A87F31"/>
    <w:rsid w:val="00AE5983"/>
    <w:rsid w:val="00B32A3F"/>
    <w:rsid w:val="00B74CF8"/>
    <w:rsid w:val="00BA4B0E"/>
    <w:rsid w:val="00BB5954"/>
    <w:rsid w:val="00C55F96"/>
    <w:rsid w:val="00C86421"/>
    <w:rsid w:val="00C94E63"/>
    <w:rsid w:val="00CB0181"/>
    <w:rsid w:val="00CC4CC4"/>
    <w:rsid w:val="00CD1FDD"/>
    <w:rsid w:val="00DE3E30"/>
    <w:rsid w:val="00DF1FAD"/>
    <w:rsid w:val="00E031F8"/>
    <w:rsid w:val="00E6368A"/>
    <w:rsid w:val="00E82371"/>
    <w:rsid w:val="00E857C1"/>
    <w:rsid w:val="00E956F7"/>
    <w:rsid w:val="00EA67B1"/>
    <w:rsid w:val="00EC2A1A"/>
    <w:rsid w:val="00EE6DE1"/>
    <w:rsid w:val="00F27921"/>
    <w:rsid w:val="00F565EF"/>
    <w:rsid w:val="00F7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12223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AE5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бычный (веб) Знак"/>
    <w:link w:val="a5"/>
    <w:uiPriority w:val="99"/>
    <w:locked/>
    <w:rsid w:val="00AE5983"/>
    <w:rPr>
      <w:rFonts w:ascii="Times New Roman" w:eastAsia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4A7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99"/>
    <w:locked/>
    <w:rsid w:val="00E82371"/>
    <w:rPr>
      <w:rFonts w:cs="Times New Roman"/>
    </w:rPr>
  </w:style>
  <w:style w:type="paragraph" w:customStyle="1" w:styleId="formattext">
    <w:name w:val="formattext"/>
    <w:basedOn w:val="a"/>
    <w:uiPriority w:val="99"/>
    <w:rsid w:val="00E82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082E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to78-kuzminkin</dc:creator>
  <cp:keywords/>
  <dc:description/>
  <cp:lastModifiedBy>to78-roslova</cp:lastModifiedBy>
  <cp:revision>8</cp:revision>
  <dcterms:created xsi:type="dcterms:W3CDTF">2016-09-27T11:41:00Z</dcterms:created>
  <dcterms:modified xsi:type="dcterms:W3CDTF">2017-09-26T13:38:00Z</dcterms:modified>
</cp:coreProperties>
</file>